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9" w:rsidRDefault="00DC5E26">
      <w:pPr>
        <w:rPr>
          <w:rFonts w:ascii="Georgia" w:hAnsi="Georgia"/>
          <w:sz w:val="24"/>
          <w:szCs w:val="24"/>
        </w:rPr>
      </w:pPr>
      <w:r>
        <w:rPr>
          <w:rFonts w:ascii="Georgia" w:hAnsi="Georgia"/>
          <w:sz w:val="24"/>
          <w:szCs w:val="24"/>
        </w:rPr>
        <w:t>Brea Sabatka/Larisa Weber</w:t>
      </w:r>
    </w:p>
    <w:p w:rsidR="003A3B01" w:rsidRDefault="003A3B01">
      <w:pPr>
        <w:rPr>
          <w:rFonts w:ascii="Georgia" w:hAnsi="Georgia"/>
          <w:sz w:val="24"/>
          <w:szCs w:val="24"/>
        </w:rPr>
      </w:pPr>
      <w:r>
        <w:rPr>
          <w:rFonts w:ascii="Georgia" w:hAnsi="Georgia"/>
          <w:sz w:val="24"/>
          <w:szCs w:val="24"/>
        </w:rPr>
        <w:t>1</w:t>
      </w:r>
      <w:r w:rsidRPr="003A3B01">
        <w:rPr>
          <w:rFonts w:ascii="Georgia" w:hAnsi="Georgia"/>
          <w:sz w:val="24"/>
          <w:szCs w:val="24"/>
          <w:vertAlign w:val="superscript"/>
        </w:rPr>
        <w:t>st</w:t>
      </w:r>
      <w:r>
        <w:rPr>
          <w:rFonts w:ascii="Georgia" w:hAnsi="Georgia"/>
          <w:sz w:val="24"/>
          <w:szCs w:val="24"/>
        </w:rPr>
        <w:t xml:space="preserve"> Grade</w:t>
      </w:r>
    </w:p>
    <w:p w:rsidR="003A3B01" w:rsidRDefault="003A3B01">
      <w:pPr>
        <w:rPr>
          <w:rFonts w:ascii="Georgia" w:hAnsi="Georgia"/>
          <w:sz w:val="24"/>
          <w:szCs w:val="24"/>
        </w:rPr>
      </w:pPr>
      <w:r>
        <w:rPr>
          <w:rFonts w:ascii="Georgia" w:hAnsi="Georgia"/>
          <w:sz w:val="24"/>
          <w:szCs w:val="24"/>
        </w:rPr>
        <w:t>Mathematics</w:t>
      </w:r>
    </w:p>
    <w:p w:rsidR="003A3B01" w:rsidRDefault="003A3B01">
      <w:pPr>
        <w:rPr>
          <w:rFonts w:ascii="Georgia" w:hAnsi="Georgia"/>
          <w:sz w:val="24"/>
          <w:szCs w:val="24"/>
        </w:rPr>
      </w:pPr>
      <w:r>
        <w:rPr>
          <w:rFonts w:ascii="Georgia" w:hAnsi="Georgia"/>
          <w:sz w:val="24"/>
          <w:szCs w:val="24"/>
        </w:rPr>
        <w:t>45 Minutes</w:t>
      </w:r>
      <w:bookmarkStart w:id="0" w:name="_GoBack"/>
      <w:bookmarkEnd w:id="0"/>
    </w:p>
    <w:p w:rsidR="003A3B01" w:rsidRDefault="003A3B01">
      <w:pPr>
        <w:rPr>
          <w:rFonts w:ascii="Georgia" w:hAnsi="Georgia"/>
          <w:sz w:val="24"/>
          <w:szCs w:val="24"/>
        </w:rPr>
      </w:pPr>
    </w:p>
    <w:p w:rsidR="003A3B01" w:rsidRDefault="003A3B01">
      <w:pPr>
        <w:rPr>
          <w:rFonts w:ascii="Georgia" w:hAnsi="Georgia"/>
          <w:b/>
          <w:sz w:val="24"/>
          <w:szCs w:val="24"/>
          <w:u w:val="single"/>
        </w:rPr>
      </w:pPr>
      <w:r>
        <w:rPr>
          <w:rFonts w:ascii="Georgia" w:hAnsi="Georgia"/>
          <w:b/>
          <w:sz w:val="24"/>
          <w:szCs w:val="24"/>
          <w:u w:val="single"/>
        </w:rPr>
        <w:t>Nebraska State Standards:</w:t>
      </w:r>
    </w:p>
    <w:p w:rsidR="00AB4BED" w:rsidRDefault="00AB4BED" w:rsidP="00AB4BED">
      <w:pPr>
        <w:rPr>
          <w:rFonts w:ascii="Arial" w:hAnsi="Arial" w:cs="Arial"/>
          <w:b/>
          <w:sz w:val="20"/>
          <w:szCs w:val="20"/>
        </w:rPr>
      </w:pPr>
      <w:r>
        <w:rPr>
          <w:rFonts w:ascii="Arial" w:hAnsi="Arial" w:cs="Arial"/>
          <w:b/>
          <w:sz w:val="20"/>
          <w:szCs w:val="20"/>
        </w:rPr>
        <w:t xml:space="preserve">MA 1.3.2 Modeling in Context: Students will use objects and pictures as models to represent mathematical situations.  </w:t>
      </w:r>
    </w:p>
    <w:p w:rsidR="00AB4BED" w:rsidRDefault="00AB4BED" w:rsidP="00AB4BED">
      <w:pPr>
        <w:ind w:left="720"/>
        <w:rPr>
          <w:rFonts w:ascii="Arial" w:hAnsi="Arial" w:cs="Arial"/>
          <w:b/>
          <w:sz w:val="18"/>
          <w:szCs w:val="18"/>
        </w:rPr>
      </w:pPr>
    </w:p>
    <w:p w:rsidR="00AB4BED" w:rsidRDefault="00AB4BED" w:rsidP="00AB4BED">
      <w:pPr>
        <w:ind w:left="720"/>
        <w:rPr>
          <w:rFonts w:ascii="Arial" w:hAnsi="Arial" w:cs="Arial"/>
          <w:sz w:val="18"/>
          <w:szCs w:val="18"/>
        </w:rPr>
      </w:pPr>
      <w:r>
        <w:rPr>
          <w:rFonts w:ascii="Arial" w:hAnsi="Arial" w:cs="Arial"/>
          <w:sz w:val="18"/>
          <w:szCs w:val="18"/>
        </w:rPr>
        <w:t>MA 1.3.2.a Model situations that involve the addition and subtraction of whole numbers 0 – 20, using objects and pictures</w:t>
      </w:r>
    </w:p>
    <w:p w:rsidR="00AB4BED" w:rsidRDefault="00AB4BED" w:rsidP="00AB4BED">
      <w:pPr>
        <w:ind w:left="720"/>
        <w:rPr>
          <w:rFonts w:ascii="Arial" w:hAnsi="Arial" w:cs="Arial"/>
          <w:sz w:val="18"/>
          <w:szCs w:val="18"/>
        </w:rPr>
      </w:pPr>
    </w:p>
    <w:p w:rsidR="00AB4BED" w:rsidRDefault="00AB4BED" w:rsidP="00AB4BED">
      <w:pPr>
        <w:ind w:left="720"/>
        <w:rPr>
          <w:rFonts w:ascii="Arial" w:hAnsi="Arial" w:cs="Arial"/>
          <w:sz w:val="18"/>
          <w:szCs w:val="18"/>
        </w:rPr>
      </w:pPr>
      <w:r>
        <w:rPr>
          <w:rFonts w:ascii="Arial" w:hAnsi="Arial" w:cs="Arial"/>
          <w:sz w:val="18"/>
          <w:szCs w:val="18"/>
        </w:rPr>
        <w:t>MA 1.3.2.b Describe and model quantitative change (e.g., a student growing taller)</w:t>
      </w:r>
    </w:p>
    <w:p w:rsidR="003A3B01" w:rsidRDefault="00AB4BED">
      <w:pPr>
        <w:rPr>
          <w:rFonts w:ascii="Georgia" w:hAnsi="Georgia"/>
          <w:b/>
          <w:sz w:val="24"/>
          <w:szCs w:val="24"/>
          <w:u w:val="single"/>
        </w:rPr>
      </w:pPr>
      <w:r>
        <w:rPr>
          <w:rFonts w:ascii="Georgia" w:hAnsi="Georgia"/>
          <w:b/>
          <w:sz w:val="24"/>
          <w:szCs w:val="24"/>
          <w:u w:val="single"/>
        </w:rPr>
        <w:t>Objectives:</w:t>
      </w:r>
    </w:p>
    <w:p w:rsidR="00AB4BED" w:rsidRPr="00A660A1" w:rsidRDefault="00AB4BED">
      <w:pPr>
        <w:rPr>
          <w:rFonts w:ascii="Georgia" w:hAnsi="Georgia"/>
          <w:sz w:val="24"/>
          <w:szCs w:val="24"/>
          <w:u w:val="single"/>
        </w:rPr>
      </w:pPr>
      <w:r>
        <w:rPr>
          <w:rFonts w:ascii="Georgia" w:hAnsi="Georgia"/>
          <w:sz w:val="24"/>
          <w:szCs w:val="24"/>
        </w:rPr>
        <w:t>Students will be able to</w:t>
      </w:r>
      <w:r w:rsidR="00A660A1">
        <w:rPr>
          <w:rFonts w:ascii="Georgia" w:hAnsi="Georgia"/>
          <w:sz w:val="24"/>
          <w:szCs w:val="24"/>
        </w:rPr>
        <w:t xml:space="preserve"> add and subtract on the computer.</w:t>
      </w:r>
    </w:p>
    <w:p w:rsidR="00A660A1" w:rsidRDefault="00A660A1">
      <w:pPr>
        <w:rPr>
          <w:rFonts w:ascii="Georgia" w:hAnsi="Georgia"/>
          <w:b/>
          <w:sz w:val="24"/>
          <w:szCs w:val="24"/>
          <w:u w:val="single"/>
        </w:rPr>
      </w:pPr>
      <w:r>
        <w:rPr>
          <w:rFonts w:ascii="Georgia" w:hAnsi="Georgia"/>
          <w:b/>
          <w:sz w:val="24"/>
          <w:szCs w:val="24"/>
          <w:u w:val="single"/>
        </w:rPr>
        <w:t>Assessment:</w:t>
      </w:r>
    </w:p>
    <w:p w:rsidR="00A660A1" w:rsidRDefault="000F5C5E">
      <w:pPr>
        <w:rPr>
          <w:rFonts w:ascii="Georgia" w:hAnsi="Georgia"/>
          <w:sz w:val="24"/>
          <w:szCs w:val="24"/>
        </w:rPr>
      </w:pPr>
      <w:hyperlink r:id="rId6" w:history="1">
        <w:r w:rsidR="00A660A1" w:rsidRPr="00775F3D">
          <w:rPr>
            <w:rStyle w:val="Hyperlink"/>
            <w:rFonts w:ascii="Georgia" w:hAnsi="Georgia"/>
            <w:sz w:val="24"/>
            <w:szCs w:val="24"/>
          </w:rPr>
          <w:t>http://www.funbrain.com/brain/MathBrain/MathBrain.html</w:t>
        </w:r>
      </w:hyperlink>
    </w:p>
    <w:p w:rsidR="00A660A1" w:rsidRDefault="00A660A1">
      <w:pPr>
        <w:rPr>
          <w:rFonts w:ascii="Georgia" w:hAnsi="Georgia"/>
          <w:b/>
          <w:sz w:val="24"/>
          <w:szCs w:val="24"/>
          <w:u w:val="single"/>
        </w:rPr>
      </w:pPr>
      <w:r>
        <w:rPr>
          <w:rFonts w:ascii="Georgia" w:hAnsi="Georgia"/>
          <w:b/>
          <w:sz w:val="24"/>
          <w:szCs w:val="24"/>
          <w:u w:val="single"/>
        </w:rPr>
        <w:t>Content Knowledge:</w:t>
      </w:r>
    </w:p>
    <w:p w:rsidR="00A660A1" w:rsidRDefault="00A660A1">
      <w:pPr>
        <w:rPr>
          <w:rFonts w:ascii="Georgia" w:hAnsi="Georgia"/>
          <w:sz w:val="24"/>
          <w:szCs w:val="24"/>
        </w:rPr>
      </w:pPr>
      <w:r>
        <w:rPr>
          <w:rFonts w:ascii="Georgia" w:hAnsi="Georgia"/>
          <w:sz w:val="24"/>
          <w:szCs w:val="24"/>
        </w:rPr>
        <w:t>The tricky area of this lesson is going to be to get the child</w:t>
      </w:r>
      <w:r w:rsidR="00DC5E26">
        <w:rPr>
          <w:rFonts w:ascii="Georgia" w:hAnsi="Georgia"/>
          <w:sz w:val="24"/>
          <w:szCs w:val="24"/>
        </w:rPr>
        <w:t xml:space="preserve">ren to focus. Since these students </w:t>
      </w:r>
      <w:r>
        <w:rPr>
          <w:rFonts w:ascii="Georgia" w:hAnsi="Georgia"/>
          <w:sz w:val="24"/>
          <w:szCs w:val="24"/>
        </w:rPr>
        <w:t>are 1</w:t>
      </w:r>
      <w:r w:rsidRPr="00A660A1">
        <w:rPr>
          <w:rFonts w:ascii="Georgia" w:hAnsi="Georgia"/>
          <w:sz w:val="24"/>
          <w:szCs w:val="24"/>
          <w:vertAlign w:val="superscript"/>
        </w:rPr>
        <w:t>st</w:t>
      </w:r>
      <w:r>
        <w:rPr>
          <w:rFonts w:ascii="Georgia" w:hAnsi="Georgia"/>
          <w:sz w:val="24"/>
          <w:szCs w:val="24"/>
        </w:rPr>
        <w:t xml:space="preserve"> graders and they are hyper </w:t>
      </w:r>
      <w:r w:rsidR="00FB4631">
        <w:rPr>
          <w:rFonts w:ascii="Georgia" w:hAnsi="Georgia"/>
          <w:sz w:val="24"/>
          <w:szCs w:val="24"/>
        </w:rPr>
        <w:t>it’s</w:t>
      </w:r>
      <w:r>
        <w:rPr>
          <w:rFonts w:ascii="Georgia" w:hAnsi="Georgia"/>
          <w:sz w:val="24"/>
          <w:szCs w:val="24"/>
        </w:rPr>
        <w:t xml:space="preserve"> going to be hard to get them to </w:t>
      </w:r>
      <w:r w:rsidR="00DC5E26">
        <w:rPr>
          <w:rFonts w:ascii="Georgia" w:hAnsi="Georgia"/>
          <w:sz w:val="24"/>
          <w:szCs w:val="24"/>
        </w:rPr>
        <w:t>focus on the computer. The students</w:t>
      </w:r>
      <w:r>
        <w:rPr>
          <w:rFonts w:ascii="Georgia" w:hAnsi="Georgia"/>
          <w:sz w:val="24"/>
          <w:szCs w:val="24"/>
        </w:rPr>
        <w:t xml:space="preserve"> will be able to learn math problems while having fun on the computer.</w:t>
      </w:r>
    </w:p>
    <w:p w:rsidR="00FB4631" w:rsidRDefault="00FB4631">
      <w:pPr>
        <w:rPr>
          <w:rFonts w:ascii="Georgia" w:hAnsi="Georgia"/>
          <w:b/>
          <w:sz w:val="24"/>
          <w:szCs w:val="24"/>
          <w:u w:val="single"/>
        </w:rPr>
      </w:pPr>
      <w:r>
        <w:rPr>
          <w:rFonts w:ascii="Georgia" w:hAnsi="Georgia"/>
          <w:b/>
          <w:sz w:val="24"/>
          <w:szCs w:val="24"/>
          <w:u w:val="single"/>
        </w:rPr>
        <w:t>Teaching Methods/Strategies:</w:t>
      </w:r>
    </w:p>
    <w:p w:rsidR="00FB4631" w:rsidRDefault="00DC5E26">
      <w:pPr>
        <w:rPr>
          <w:rFonts w:ascii="Georgia" w:hAnsi="Georgia"/>
          <w:sz w:val="24"/>
          <w:szCs w:val="24"/>
        </w:rPr>
      </w:pPr>
      <w:r>
        <w:rPr>
          <w:rFonts w:ascii="Georgia" w:hAnsi="Georgia"/>
          <w:sz w:val="24"/>
          <w:szCs w:val="24"/>
        </w:rPr>
        <w:t>The students</w:t>
      </w:r>
      <w:r w:rsidR="00FB4631">
        <w:rPr>
          <w:rFonts w:ascii="Georgia" w:hAnsi="Georgia"/>
          <w:sz w:val="24"/>
          <w:szCs w:val="24"/>
        </w:rPr>
        <w:t xml:space="preserve"> will work one-on-one on the c</w:t>
      </w:r>
      <w:r>
        <w:rPr>
          <w:rFonts w:ascii="Georgia" w:hAnsi="Georgia"/>
          <w:sz w:val="24"/>
          <w:szCs w:val="24"/>
        </w:rPr>
        <w:t>omputers. We will show the students</w:t>
      </w:r>
      <w:r w:rsidR="00FB4631">
        <w:rPr>
          <w:rFonts w:ascii="Georgia" w:hAnsi="Georgia"/>
          <w:sz w:val="24"/>
          <w:szCs w:val="24"/>
        </w:rPr>
        <w:t xml:space="preserve"> what they are doing on the big screen. Then we will allow them to work individually. </w:t>
      </w:r>
    </w:p>
    <w:p w:rsidR="00D87E01" w:rsidRDefault="00D87E01">
      <w:pPr>
        <w:rPr>
          <w:rFonts w:ascii="Georgia" w:hAnsi="Georgia"/>
          <w:b/>
          <w:sz w:val="24"/>
          <w:szCs w:val="24"/>
          <w:u w:val="single"/>
        </w:rPr>
      </w:pPr>
      <w:r>
        <w:rPr>
          <w:rFonts w:ascii="Georgia" w:hAnsi="Georgia"/>
          <w:b/>
          <w:sz w:val="24"/>
          <w:szCs w:val="24"/>
          <w:u w:val="single"/>
        </w:rPr>
        <w:t>Differentiation:</w:t>
      </w:r>
    </w:p>
    <w:p w:rsidR="00D87E01" w:rsidRDefault="00DC5E26">
      <w:pPr>
        <w:rPr>
          <w:rFonts w:ascii="Georgia" w:hAnsi="Georgia"/>
          <w:sz w:val="24"/>
          <w:szCs w:val="24"/>
        </w:rPr>
      </w:pPr>
      <w:r>
        <w:rPr>
          <w:rFonts w:ascii="Georgia" w:hAnsi="Georgia"/>
          <w:sz w:val="24"/>
          <w:szCs w:val="24"/>
        </w:rPr>
        <w:t>For the students</w:t>
      </w:r>
      <w:r w:rsidR="00D87E01">
        <w:rPr>
          <w:rFonts w:ascii="Georgia" w:hAnsi="Georgia"/>
          <w:sz w:val="24"/>
          <w:szCs w:val="24"/>
        </w:rPr>
        <w:t xml:space="preserve"> that </w:t>
      </w:r>
      <w:r>
        <w:rPr>
          <w:rFonts w:ascii="Georgia" w:hAnsi="Georgia"/>
          <w:sz w:val="24"/>
          <w:szCs w:val="24"/>
        </w:rPr>
        <w:t>speak Spanish we will have help for translation</w:t>
      </w:r>
      <w:r w:rsidR="00D87E01">
        <w:rPr>
          <w:rFonts w:ascii="Georgia" w:hAnsi="Georgia"/>
          <w:sz w:val="24"/>
          <w:szCs w:val="24"/>
        </w:rPr>
        <w:t>. For our HAL students we will allow them to go a grade up on the website versus staying on their grade level.</w:t>
      </w:r>
      <w:r>
        <w:rPr>
          <w:rFonts w:ascii="Georgia" w:hAnsi="Georgia"/>
          <w:sz w:val="24"/>
          <w:szCs w:val="24"/>
        </w:rPr>
        <w:t xml:space="preserve"> For the resource students the teachers will be around to help at all times.</w:t>
      </w:r>
    </w:p>
    <w:p w:rsidR="00D87E01" w:rsidRDefault="00D87E01">
      <w:pPr>
        <w:rPr>
          <w:rFonts w:ascii="Georgia" w:hAnsi="Georgia"/>
          <w:b/>
          <w:sz w:val="24"/>
          <w:szCs w:val="24"/>
          <w:u w:val="single"/>
        </w:rPr>
      </w:pPr>
      <w:r>
        <w:rPr>
          <w:rFonts w:ascii="Georgia" w:hAnsi="Georgia"/>
          <w:b/>
          <w:sz w:val="24"/>
          <w:szCs w:val="24"/>
          <w:u w:val="single"/>
        </w:rPr>
        <w:lastRenderedPageBreak/>
        <w:t>Materials:</w:t>
      </w:r>
    </w:p>
    <w:p w:rsidR="00D87E01" w:rsidRDefault="00D87E01" w:rsidP="00D87E01">
      <w:pPr>
        <w:pStyle w:val="ListParagraph"/>
        <w:numPr>
          <w:ilvl w:val="0"/>
          <w:numId w:val="1"/>
        </w:numPr>
        <w:rPr>
          <w:rFonts w:ascii="Georgia" w:hAnsi="Georgia"/>
          <w:sz w:val="24"/>
          <w:szCs w:val="24"/>
        </w:rPr>
      </w:pPr>
      <w:r>
        <w:rPr>
          <w:rFonts w:ascii="Georgia" w:hAnsi="Georgia"/>
          <w:sz w:val="24"/>
          <w:szCs w:val="24"/>
        </w:rPr>
        <w:t>Computers</w:t>
      </w:r>
    </w:p>
    <w:p w:rsidR="00D87E01" w:rsidRDefault="00D87E01" w:rsidP="00D87E01">
      <w:pPr>
        <w:rPr>
          <w:rFonts w:ascii="Georgia" w:hAnsi="Georgia"/>
          <w:b/>
          <w:sz w:val="24"/>
          <w:szCs w:val="24"/>
          <w:u w:val="single"/>
        </w:rPr>
      </w:pPr>
      <w:r>
        <w:rPr>
          <w:rFonts w:ascii="Georgia" w:hAnsi="Georgia"/>
          <w:b/>
          <w:sz w:val="24"/>
          <w:szCs w:val="24"/>
          <w:u w:val="single"/>
        </w:rPr>
        <w:t>Anticipatory Set:</w:t>
      </w:r>
    </w:p>
    <w:p w:rsidR="00D87E01" w:rsidRDefault="00D87E01" w:rsidP="00D87E01">
      <w:pPr>
        <w:rPr>
          <w:rFonts w:ascii="Georgia" w:hAnsi="Georgia"/>
          <w:sz w:val="24"/>
          <w:szCs w:val="24"/>
        </w:rPr>
      </w:pPr>
      <w:r>
        <w:rPr>
          <w:rFonts w:ascii="Georgia" w:hAnsi="Georgia"/>
          <w:sz w:val="24"/>
          <w:szCs w:val="24"/>
        </w:rPr>
        <w:t>We will ask the students have they ever heard of the website Funbrain. Once they answer our question we will then tell them that today we are going to be using the computers to visit the website Funbrain.</w:t>
      </w:r>
    </w:p>
    <w:p w:rsidR="00D87E01" w:rsidRDefault="00D87E01" w:rsidP="00D87E01">
      <w:pPr>
        <w:rPr>
          <w:rFonts w:ascii="Georgia" w:hAnsi="Georgia"/>
          <w:b/>
          <w:sz w:val="24"/>
          <w:szCs w:val="24"/>
          <w:u w:val="single"/>
        </w:rPr>
      </w:pPr>
      <w:r>
        <w:rPr>
          <w:rFonts w:ascii="Georgia" w:hAnsi="Georgia"/>
          <w:b/>
          <w:sz w:val="24"/>
          <w:szCs w:val="24"/>
          <w:u w:val="single"/>
        </w:rPr>
        <w:t>Teacher Will Do:</w:t>
      </w:r>
    </w:p>
    <w:p w:rsidR="00D87E01" w:rsidRDefault="0043203A" w:rsidP="00D87E01">
      <w:pPr>
        <w:rPr>
          <w:rFonts w:ascii="Georgia" w:hAnsi="Georgia"/>
          <w:sz w:val="24"/>
          <w:szCs w:val="24"/>
        </w:rPr>
      </w:pPr>
      <w:r>
        <w:rPr>
          <w:rFonts w:ascii="Georgia" w:hAnsi="Georgia"/>
          <w:sz w:val="24"/>
          <w:szCs w:val="24"/>
        </w:rPr>
        <w:t xml:space="preserve">We will lead our students down to the computer lab. The computers will already be up and running. We will then show them how to navigate the website and how to play the </w:t>
      </w:r>
      <w:r w:rsidRPr="00234126">
        <w:rPr>
          <w:rFonts w:ascii="Georgia" w:hAnsi="Georgia"/>
          <w:sz w:val="24"/>
          <w:szCs w:val="24"/>
        </w:rPr>
        <w:t>game</w:t>
      </w:r>
      <w:r>
        <w:rPr>
          <w:rFonts w:ascii="Georgia" w:hAnsi="Georgia"/>
          <w:sz w:val="24"/>
          <w:szCs w:val="24"/>
        </w:rPr>
        <w:t>. After that we will allow them to start and walk around monitoring the computer screens.</w:t>
      </w:r>
    </w:p>
    <w:p w:rsidR="00234126" w:rsidRDefault="00234126" w:rsidP="00D87E01">
      <w:pPr>
        <w:rPr>
          <w:rFonts w:ascii="Georgia" w:hAnsi="Georgia"/>
          <w:b/>
          <w:sz w:val="24"/>
          <w:szCs w:val="24"/>
          <w:u w:val="single"/>
        </w:rPr>
      </w:pPr>
      <w:r>
        <w:rPr>
          <w:rFonts w:ascii="Georgia" w:hAnsi="Georgia"/>
          <w:b/>
          <w:sz w:val="24"/>
          <w:szCs w:val="24"/>
          <w:u w:val="single"/>
        </w:rPr>
        <w:t>Student Will Do:</w:t>
      </w:r>
    </w:p>
    <w:p w:rsidR="00234126" w:rsidRDefault="00DC5E26" w:rsidP="00D87E01">
      <w:pPr>
        <w:rPr>
          <w:rFonts w:ascii="Georgia" w:hAnsi="Georgia"/>
          <w:sz w:val="24"/>
          <w:szCs w:val="24"/>
        </w:rPr>
      </w:pPr>
      <w:r>
        <w:rPr>
          <w:rFonts w:ascii="Georgia" w:hAnsi="Georgia"/>
          <w:sz w:val="24"/>
          <w:szCs w:val="24"/>
        </w:rPr>
        <w:t>The students</w:t>
      </w:r>
      <w:r w:rsidR="00234126">
        <w:rPr>
          <w:rFonts w:ascii="Georgia" w:hAnsi="Georgia"/>
          <w:sz w:val="24"/>
          <w:szCs w:val="24"/>
        </w:rPr>
        <w:t xml:space="preserve"> will sit at the computers and watch us teach them how to use the website. They will then choose their grade level, 1</w:t>
      </w:r>
      <w:r w:rsidR="00234126" w:rsidRPr="00234126">
        <w:rPr>
          <w:rFonts w:ascii="Georgia" w:hAnsi="Georgia"/>
          <w:sz w:val="24"/>
          <w:szCs w:val="24"/>
          <w:vertAlign w:val="superscript"/>
        </w:rPr>
        <w:t>st</w:t>
      </w:r>
      <w:r w:rsidR="00234126">
        <w:rPr>
          <w:rFonts w:ascii="Georgia" w:hAnsi="Georgia"/>
          <w:sz w:val="24"/>
          <w:szCs w:val="24"/>
        </w:rPr>
        <w:t xml:space="preserve"> Grade, and then play the games that are on the website.  They will then ask questions if they need to. They will not help one another.</w:t>
      </w:r>
    </w:p>
    <w:p w:rsidR="00234126" w:rsidRDefault="00234126" w:rsidP="00D87E01">
      <w:pPr>
        <w:rPr>
          <w:rFonts w:ascii="Georgia" w:hAnsi="Georgia"/>
          <w:b/>
          <w:sz w:val="24"/>
          <w:szCs w:val="24"/>
          <w:u w:val="single"/>
        </w:rPr>
      </w:pPr>
      <w:r>
        <w:rPr>
          <w:rFonts w:ascii="Georgia" w:hAnsi="Georgia"/>
          <w:b/>
          <w:sz w:val="24"/>
          <w:szCs w:val="24"/>
          <w:u w:val="single"/>
        </w:rPr>
        <w:t>Closure:</w:t>
      </w:r>
    </w:p>
    <w:p w:rsidR="00234126" w:rsidRDefault="00234126" w:rsidP="00D87E01">
      <w:pPr>
        <w:rPr>
          <w:rFonts w:ascii="Georgia" w:hAnsi="Georgia"/>
          <w:sz w:val="24"/>
          <w:szCs w:val="24"/>
        </w:rPr>
      </w:pPr>
      <w:r>
        <w:rPr>
          <w:rFonts w:ascii="Georgia" w:hAnsi="Georgia"/>
          <w:sz w:val="24"/>
          <w:szCs w:val="24"/>
        </w:rPr>
        <w:t xml:space="preserve">We will pass out a paper with the website listed on it that way the students can use it at home. </w:t>
      </w:r>
      <w:r w:rsidR="00484D69">
        <w:rPr>
          <w:rFonts w:ascii="Georgia" w:hAnsi="Georgia"/>
          <w:sz w:val="24"/>
          <w:szCs w:val="24"/>
        </w:rPr>
        <w:t xml:space="preserve"> We will then ask them if they have any questions and send them off to be.</w:t>
      </w:r>
    </w:p>
    <w:p w:rsidR="00484D69" w:rsidRDefault="00484D69" w:rsidP="00D87E01">
      <w:pPr>
        <w:rPr>
          <w:rFonts w:ascii="Georgia" w:hAnsi="Georgia"/>
          <w:b/>
          <w:sz w:val="24"/>
          <w:szCs w:val="24"/>
          <w:u w:val="single"/>
        </w:rPr>
      </w:pPr>
      <w:r>
        <w:rPr>
          <w:rFonts w:ascii="Georgia" w:hAnsi="Georgia"/>
          <w:b/>
          <w:sz w:val="24"/>
          <w:szCs w:val="24"/>
          <w:u w:val="single"/>
        </w:rPr>
        <w:t>Reflection:</w:t>
      </w:r>
    </w:p>
    <w:p w:rsidR="00484D69" w:rsidRPr="00484D69" w:rsidRDefault="00484D69" w:rsidP="00D87E01">
      <w:pPr>
        <w:rPr>
          <w:rFonts w:ascii="Georgia" w:hAnsi="Georgia"/>
          <w:sz w:val="24"/>
          <w:szCs w:val="24"/>
        </w:rPr>
      </w:pPr>
      <w:r>
        <w:rPr>
          <w:rFonts w:ascii="Georgia" w:hAnsi="Georgia"/>
          <w:sz w:val="24"/>
          <w:szCs w:val="24"/>
        </w:rPr>
        <w:t>(Will write when lesson is complete)</w:t>
      </w:r>
    </w:p>
    <w:p w:rsidR="00234126" w:rsidRDefault="00234126" w:rsidP="00D87E01">
      <w:pPr>
        <w:rPr>
          <w:rFonts w:ascii="Georgia" w:hAnsi="Georgia"/>
          <w:sz w:val="24"/>
          <w:szCs w:val="24"/>
        </w:rPr>
      </w:pPr>
    </w:p>
    <w:p w:rsidR="00234126" w:rsidRDefault="00234126" w:rsidP="00D87E01">
      <w:pPr>
        <w:rPr>
          <w:rFonts w:ascii="Georgia" w:hAnsi="Georgia"/>
          <w:sz w:val="24"/>
          <w:szCs w:val="24"/>
        </w:rPr>
      </w:pPr>
      <w:r>
        <w:rPr>
          <w:rFonts w:ascii="Georgia" w:hAnsi="Georgia"/>
          <w:sz w:val="24"/>
          <w:szCs w:val="24"/>
        </w:rPr>
        <w:t xml:space="preserve"> </w:t>
      </w:r>
    </w:p>
    <w:p w:rsidR="00234126" w:rsidRPr="00234126" w:rsidRDefault="00234126" w:rsidP="00D87E01">
      <w:pPr>
        <w:rPr>
          <w:rFonts w:ascii="Georgia" w:hAnsi="Georgia"/>
          <w:sz w:val="24"/>
          <w:szCs w:val="24"/>
        </w:rPr>
      </w:pPr>
    </w:p>
    <w:p w:rsidR="0043203A" w:rsidRPr="0043203A" w:rsidRDefault="0043203A" w:rsidP="00D87E01">
      <w:pPr>
        <w:rPr>
          <w:rFonts w:ascii="Georgia" w:hAnsi="Georgia"/>
          <w:b/>
          <w:sz w:val="24"/>
          <w:szCs w:val="24"/>
          <w:u w:val="single"/>
        </w:rPr>
      </w:pPr>
    </w:p>
    <w:p w:rsidR="00A660A1" w:rsidRPr="00234126" w:rsidRDefault="00A660A1">
      <w:pPr>
        <w:rPr>
          <w:rFonts w:ascii="Georgia" w:hAnsi="Georgia"/>
          <w:b/>
          <w:sz w:val="24"/>
          <w:szCs w:val="24"/>
        </w:rPr>
      </w:pPr>
    </w:p>
    <w:p w:rsidR="00A660A1" w:rsidRPr="00A660A1" w:rsidRDefault="00A660A1">
      <w:pPr>
        <w:rPr>
          <w:rFonts w:ascii="Georgia" w:hAnsi="Georgia"/>
          <w:b/>
          <w:sz w:val="24"/>
          <w:szCs w:val="24"/>
        </w:rPr>
      </w:pPr>
    </w:p>
    <w:p w:rsidR="003A3B01" w:rsidRPr="003A3B01" w:rsidRDefault="003A3B01">
      <w:pPr>
        <w:rPr>
          <w:rFonts w:ascii="Georgia" w:hAnsi="Georgia"/>
          <w:sz w:val="24"/>
          <w:szCs w:val="24"/>
        </w:rPr>
      </w:pPr>
    </w:p>
    <w:sectPr w:rsidR="003A3B01" w:rsidRPr="003A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26CE"/>
    <w:multiLevelType w:val="hybridMultilevel"/>
    <w:tmpl w:val="BF5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01"/>
    <w:rsid w:val="000F5C5E"/>
    <w:rsid w:val="00234126"/>
    <w:rsid w:val="003361A9"/>
    <w:rsid w:val="003A3B01"/>
    <w:rsid w:val="0043203A"/>
    <w:rsid w:val="00484D69"/>
    <w:rsid w:val="00A660A1"/>
    <w:rsid w:val="00AB4BED"/>
    <w:rsid w:val="00D87E01"/>
    <w:rsid w:val="00DC5E26"/>
    <w:rsid w:val="00FB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0A1"/>
    <w:rPr>
      <w:color w:val="0000FF" w:themeColor="hyperlink"/>
      <w:u w:val="single"/>
    </w:rPr>
  </w:style>
  <w:style w:type="paragraph" w:styleId="ListParagraph">
    <w:name w:val="List Paragraph"/>
    <w:basedOn w:val="Normal"/>
    <w:uiPriority w:val="34"/>
    <w:qFormat/>
    <w:rsid w:val="00D87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0A1"/>
    <w:rPr>
      <w:color w:val="0000FF" w:themeColor="hyperlink"/>
      <w:u w:val="single"/>
    </w:rPr>
  </w:style>
  <w:style w:type="paragraph" w:styleId="ListParagraph">
    <w:name w:val="List Paragraph"/>
    <w:basedOn w:val="Normal"/>
    <w:uiPriority w:val="34"/>
    <w:qFormat/>
    <w:rsid w:val="00D8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brain.com/brain/MathBrain/MathBra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Sabatka</cp:lastModifiedBy>
  <cp:revision>2</cp:revision>
  <dcterms:created xsi:type="dcterms:W3CDTF">2014-05-20T15:19:00Z</dcterms:created>
  <dcterms:modified xsi:type="dcterms:W3CDTF">2014-05-20T15:19:00Z</dcterms:modified>
</cp:coreProperties>
</file>